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D077043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</w:t>
      </w:r>
      <w:r w:rsidR="00396F07">
        <w:rPr>
          <w:color w:val="1E1836"/>
          <w:sz w:val="48"/>
          <w:szCs w:val="48"/>
        </w:rPr>
        <w:t xml:space="preserve"> </w:t>
      </w:r>
      <w:r w:rsidRPr="00FF02A9">
        <w:rPr>
          <w:color w:val="1E1836"/>
          <w:sz w:val="48"/>
          <w:szCs w:val="48"/>
        </w:rPr>
        <w:t>Project of the Year</w:t>
      </w:r>
      <w:r w:rsidR="00CC38D1">
        <w:rPr>
          <w:color w:val="1E1836"/>
          <w:sz w:val="48"/>
          <w:szCs w:val="48"/>
        </w:rPr>
        <w:t xml:space="preserve"> 2024</w:t>
      </w:r>
    </w:p>
    <w:p w14:paraId="07EF6342" w14:textId="66B2D22F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1B744E">
        <w:rPr>
          <w:color w:val="DC0043"/>
          <w:sz w:val="28"/>
          <w:szCs w:val="28"/>
        </w:rPr>
        <w:t xml:space="preserve"> in Wales</w:t>
      </w:r>
      <w:r w:rsidRPr="00027007">
        <w:rPr>
          <w:color w:val="DC0043"/>
          <w:sz w:val="28"/>
          <w:szCs w:val="28"/>
        </w:rPr>
        <w:t xml:space="preserve">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75EB5AFD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10E80E9" w14:textId="77777777" w:rsidR="009E2AFA" w:rsidRPr="00027007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509E87F0" w14:textId="5E1C1C53" w:rsidR="001278D0" w:rsidRPr="001278D0" w:rsidRDefault="0052125C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DC3655" w:rsidRPr="00263C49">
        <w:rPr>
          <w:rFonts w:cs="Calibri"/>
          <w:b/>
          <w:bCs/>
          <w:sz w:val="20"/>
          <w:szCs w:val="20"/>
          <w:lang w:eastAsia="en-GB"/>
        </w:rPr>
        <w:t>Entry</w:t>
      </w:r>
      <w:r w:rsidR="00DC3655">
        <w:rPr>
          <w:rFonts w:cs="Calibri"/>
          <w:b/>
          <w:bCs/>
          <w:sz w:val="20"/>
          <w:szCs w:val="20"/>
          <w:lang w:eastAsia="en-GB"/>
        </w:rPr>
        <w:t xml:space="preserve"> guidelines checked and adhered to</w:t>
      </w:r>
      <w:r w:rsidR="00DC3655">
        <w:rPr>
          <w:rFonts w:cs="Calibri"/>
          <w:sz w:val="20"/>
          <w:szCs w:val="20"/>
          <w:lang w:eastAsia="en-GB"/>
        </w:rPr>
        <w:t xml:space="preserve"> </w:t>
      </w:r>
      <w:r w:rsidR="00F54E1D" w:rsidRPr="00027007">
        <w:rPr>
          <w:rFonts w:cs="Calibri"/>
          <w:sz w:val="20"/>
          <w:szCs w:val="20"/>
          <w:lang w:eastAsia="en-GB"/>
        </w:rPr>
        <w:t>–</w:t>
      </w:r>
      <w:bookmarkStart w:id="0" w:name="_Hlk152757753"/>
      <w:r w:rsidR="00F54E1D" w:rsidRPr="00027007">
        <w:rPr>
          <w:rFonts w:cs="Calibri"/>
          <w:sz w:val="20"/>
          <w:szCs w:val="20"/>
          <w:lang w:eastAsia="en-GB"/>
        </w:rPr>
        <w:t xml:space="preserve"> </w:t>
      </w:r>
      <w:bookmarkStart w:id="1" w:name="_Hlk152678438"/>
      <w:bookmarkStart w:id="2" w:name="_Hlk152746721"/>
      <w:r w:rsidR="001B744E">
        <w:rPr>
          <w:rFonts w:cs="Calibri"/>
          <w:sz w:val="20"/>
          <w:szCs w:val="20"/>
          <w:lang w:eastAsia="en-GB"/>
        </w:rPr>
        <w:fldChar w:fldCharType="begin"/>
      </w:r>
      <w:r w:rsidR="001B744E">
        <w:rPr>
          <w:rFonts w:cs="Calibri"/>
          <w:sz w:val="20"/>
          <w:szCs w:val="20"/>
          <w:lang w:eastAsia="en-GB"/>
        </w:rPr>
        <w:instrText>HYPERLINK "https://www.cewales.org.uk/cew-awards/2024/"</w:instrText>
      </w:r>
      <w:r w:rsidR="001B744E">
        <w:rPr>
          <w:rFonts w:cs="Calibri"/>
          <w:sz w:val="20"/>
          <w:szCs w:val="20"/>
          <w:lang w:eastAsia="en-GB"/>
        </w:rPr>
      </w:r>
      <w:r w:rsidR="001B744E">
        <w:rPr>
          <w:rFonts w:cs="Calibri"/>
          <w:sz w:val="20"/>
          <w:szCs w:val="20"/>
          <w:lang w:eastAsia="en-GB"/>
        </w:rPr>
        <w:fldChar w:fldCharType="separate"/>
      </w:r>
      <w:r w:rsidR="001B744E" w:rsidRPr="001B744E">
        <w:rPr>
          <w:rStyle w:val="Hyperlink"/>
          <w:rFonts w:cs="Calibri"/>
          <w:sz w:val="20"/>
          <w:szCs w:val="20"/>
          <w:lang w:eastAsia="en-GB"/>
        </w:rPr>
        <w:t>https://www.cewales.org.uk/cew-awards/2024/</w:t>
      </w:r>
      <w:r w:rsidR="001B744E">
        <w:rPr>
          <w:rFonts w:cs="Calibri"/>
          <w:sz w:val="20"/>
          <w:szCs w:val="20"/>
          <w:lang w:eastAsia="en-GB"/>
        </w:rPr>
        <w:fldChar w:fldCharType="end"/>
      </w:r>
      <w:bookmarkEnd w:id="2"/>
      <w:bookmarkEnd w:id="0"/>
    </w:p>
    <w:bookmarkEnd w:id="1"/>
    <w:p w14:paraId="04746528" w14:textId="5309C883" w:rsidR="009E2AFA" w:rsidRPr="00027007" w:rsidRDefault="0052125C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D0" w:rsidRP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1278D0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9E2AFA" w:rsidRPr="00263C49">
        <w:rPr>
          <w:rFonts w:cs="Calibri"/>
          <w:b/>
          <w:bCs/>
          <w:sz w:val="20"/>
          <w:szCs w:val="20"/>
          <w:lang w:eastAsia="en-GB"/>
        </w:rPr>
        <w:t>Completed</w:t>
      </w:r>
      <w:r w:rsidR="009E2AFA" w:rsidRPr="00027007">
        <w:rPr>
          <w:rFonts w:cs="Calibri"/>
          <w:b/>
          <w:bCs/>
          <w:sz w:val="20"/>
          <w:szCs w:val="20"/>
          <w:lang w:eastAsia="en-GB"/>
        </w:rPr>
        <w:t xml:space="preserve"> entry form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</w:t>
      </w:r>
      <w:r w:rsidR="009E2AFA" w:rsidRPr="007D5A85">
        <w:rPr>
          <w:rFonts w:cs="Calibri"/>
          <w:b/>
          <w:bCs/>
          <w:sz w:val="20"/>
          <w:szCs w:val="20"/>
          <w:u w:val="single"/>
          <w:lang w:eastAsia="en-GB"/>
        </w:rPr>
        <w:t>low resolution images</w:t>
      </w:r>
      <w:r w:rsidR="009E2AFA" w:rsidRPr="00027007">
        <w:rPr>
          <w:rFonts w:cs="Calibri"/>
          <w:sz w:val="20"/>
          <w:szCs w:val="20"/>
          <w:lang w:eastAsia="en-GB"/>
        </w:rPr>
        <w:t xml:space="preserve"> can be embedded to support your entry.</w:t>
      </w:r>
    </w:p>
    <w:p w14:paraId="00596256" w14:textId="77777777" w:rsidR="009E2AFA" w:rsidRPr="00027007" w:rsidRDefault="0052125C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2200A6F" w14:textId="6D3175CA" w:rsidR="009E2AFA" w:rsidRPr="00263C49" w:rsidRDefault="0052125C" w:rsidP="00D02ABF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color w:val="231F2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263C49" w:rsidRPr="00263C49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263C49" w:rsidRPr="00263C49">
        <w:rPr>
          <w:rFonts w:cs="Calibri"/>
          <w:sz w:val="20"/>
          <w:szCs w:val="20"/>
          <w:lang w:eastAsia="en-GB"/>
        </w:rPr>
        <w:t xml:space="preserve">up to 5 jpg files to be shared </w:t>
      </w:r>
      <w:r w:rsidR="00263C49" w:rsidRPr="007D5A85">
        <w:rPr>
          <w:rFonts w:cs="Calibri"/>
          <w:b/>
          <w:bCs/>
          <w:sz w:val="20"/>
          <w:szCs w:val="20"/>
          <w:u w:val="single"/>
          <w:lang w:eastAsia="en-GB"/>
        </w:rPr>
        <w:t>separately, not embedded</w:t>
      </w:r>
      <w:r w:rsidR="00263C49" w:rsidRPr="00263C49">
        <w:rPr>
          <w:rFonts w:cs="Calibri"/>
          <w:sz w:val="20"/>
          <w:szCs w:val="20"/>
          <w:lang w:eastAsia="en-GB"/>
        </w:rPr>
        <w:t>.</w:t>
      </w: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44B65CA9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 w:rsidR="00BE573A">
        <w:rPr>
          <w:rFonts w:cs="Calibri"/>
          <w:b/>
          <w:bCs/>
          <w:color w:val="231F20"/>
          <w:sz w:val="24"/>
          <w:szCs w:val="24"/>
          <w:lang w:val="en-US"/>
        </w:rPr>
        <w:t xml:space="preserve"> in Wales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</w:t>
      </w:r>
      <w:r w:rsidR="007D5A85">
        <w:rPr>
          <w:rFonts w:cs="Calibri"/>
          <w:b/>
          <w:bCs/>
          <w:color w:val="231F20"/>
          <w:sz w:val="24"/>
          <w:szCs w:val="24"/>
          <w:lang w:val="en-US"/>
        </w:rPr>
        <w:t>s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2BE9AE48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bookmarkStart w:id="3" w:name="_Hlk152757995"/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1B744E">
        <w:rPr>
          <w:rFonts w:cs="Calibri"/>
          <w:color w:val="DC0043"/>
          <w:sz w:val="20"/>
          <w:szCs w:val="20"/>
          <w:lang w:val="en-US"/>
        </w:rPr>
        <w:t>Monday 4</w:t>
      </w:r>
      <w:r w:rsidR="001B744E" w:rsidRPr="001B744E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1B744E">
        <w:rPr>
          <w:rFonts w:cs="Calibri"/>
          <w:color w:val="DC0043"/>
          <w:sz w:val="20"/>
          <w:szCs w:val="20"/>
          <w:lang w:val="en-US"/>
        </w:rPr>
        <w:t xml:space="preserve"> </w:t>
      </w:r>
      <w:proofErr w:type="gramStart"/>
      <w:r w:rsidR="001B744E">
        <w:rPr>
          <w:rFonts w:cs="Calibri"/>
          <w:color w:val="DC0043"/>
          <w:sz w:val="20"/>
          <w:szCs w:val="20"/>
          <w:lang w:val="en-US"/>
        </w:rPr>
        <w:t>March</w:t>
      </w:r>
      <w:proofErr w:type="gramEnd"/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38EA7F5C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bookmarkStart w:id="4" w:name="_Hlk152746798"/>
      <w:bookmarkStart w:id="5" w:name="_Hlk152747737"/>
      <w:r w:rsidR="0052125C">
        <w:fldChar w:fldCharType="begin"/>
      </w:r>
      <w:r w:rsidR="0052125C">
        <w:instrText>HYPERLINK "mailto:awards@cewales.org.uk"</w:instrText>
      </w:r>
      <w:r w:rsidR="0052125C">
        <w:fldChar w:fldCharType="separate"/>
      </w:r>
      <w:r w:rsidR="001B744E" w:rsidRPr="00B674C2">
        <w:rPr>
          <w:rStyle w:val="Hyperlink"/>
          <w:rFonts w:cs="Calibri"/>
          <w:lang w:val="en-US"/>
        </w:rPr>
        <w:t>awards@cewales.org.uk</w:t>
      </w:r>
      <w:r w:rsidR="0052125C">
        <w:rPr>
          <w:rStyle w:val="Hyperlink"/>
          <w:rFonts w:cs="Calibri"/>
          <w:lang w:val="en-US"/>
        </w:rPr>
        <w:fldChar w:fldCharType="end"/>
      </w:r>
      <w:bookmarkEnd w:id="4"/>
      <w:r w:rsidR="001B744E">
        <w:rPr>
          <w:rStyle w:val="Hyperlink"/>
          <w:rFonts w:cs="Calibri"/>
          <w:color w:val="DC0043"/>
          <w:lang w:val="en-US"/>
        </w:rPr>
        <w:t xml:space="preserve"> </w:t>
      </w:r>
      <w:r w:rsidRPr="006F64DE">
        <w:rPr>
          <w:rFonts w:cs="Calibri"/>
          <w:iCs/>
          <w:color w:val="DC0043"/>
          <w:lang w:val="en-US"/>
        </w:rPr>
        <w:t xml:space="preserve"> </w:t>
      </w:r>
      <w:bookmarkEnd w:id="5"/>
      <w:r w:rsidR="00FE03B0">
        <w:rPr>
          <w:rFonts w:cs="Calibri"/>
          <w:iCs/>
          <w:color w:val="DC0043"/>
          <w:lang w:val="en-US"/>
        </w:rPr>
        <w:br/>
      </w:r>
      <w:bookmarkStart w:id="6" w:name="_Hlk152748021"/>
      <w:r w:rsidR="00FE03B0">
        <w:rPr>
          <w:rFonts w:cs="Calibri"/>
          <w:iCs/>
          <w:color w:val="DC0043"/>
          <w:lang w:val="en-US"/>
        </w:rPr>
        <w:br/>
      </w:r>
      <w:bookmarkStart w:id="7" w:name="_Hlk152680255"/>
      <w:bookmarkStart w:id="8" w:name="_Hlk152682055"/>
      <w:bookmarkStart w:id="9" w:name="_Hlk152679635"/>
      <w:r w:rsidR="00FE03B0">
        <w:rPr>
          <w:rFonts w:cs="Calibri"/>
          <w:iCs/>
          <w:color w:val="DC0043"/>
          <w:lang w:val="en-US"/>
        </w:rPr>
        <w:t>Please consider nominating an SME you have worked with for SME of the Year, the name of the company can be inserted below</w:t>
      </w:r>
      <w:r w:rsidR="007D5A85">
        <w:rPr>
          <w:rFonts w:cs="Calibri"/>
          <w:iCs/>
          <w:color w:val="DC0043"/>
          <w:lang w:val="en-US"/>
        </w:rPr>
        <w:t xml:space="preserve">, please also </w:t>
      </w:r>
      <w:r w:rsidR="00FE03B0">
        <w:rPr>
          <w:rFonts w:cs="Calibri"/>
          <w:iCs/>
          <w:color w:val="DC0043"/>
          <w:lang w:val="en-US"/>
        </w:rPr>
        <w:t>complete the section at the end of the entry form.</w:t>
      </w:r>
      <w:bookmarkEnd w:id="7"/>
      <w:bookmarkEnd w:id="6"/>
    </w:p>
    <w:bookmarkEnd w:id="8"/>
    <w:bookmarkEnd w:id="3"/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bookmarkEnd w:id="9"/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3AE2388A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</w:t>
      </w:r>
      <w:r w:rsidR="001B744E">
        <w:rPr>
          <w:rFonts w:cs="Calibri"/>
          <w:iCs/>
          <w:color w:val="231F20"/>
          <w:lang w:val="en-US"/>
        </w:rPr>
        <w:t xml:space="preserve"> in Wales</w:t>
      </w:r>
      <w:r>
        <w:rPr>
          <w:rFonts w:cs="Calibri"/>
          <w:iCs/>
          <w:color w:val="231F20"/>
          <w:lang w:val="en-US"/>
        </w:rPr>
        <w:t xml:space="preserve">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67F8A135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 w:rsidR="000F7D5B">
        <w:rPr>
          <w:color w:val="1E1836"/>
          <w:sz w:val="48"/>
          <w:szCs w:val="48"/>
        </w:rPr>
        <w:t xml:space="preserve"> 2024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6D1826F5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1B744E">
        <w:rPr>
          <w:color w:val="DC0043"/>
          <w:sz w:val="28"/>
          <w:szCs w:val="28"/>
        </w:rPr>
        <w:t xml:space="preserve">in Wales </w:t>
      </w:r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7D5A85" w14:paraId="1F3D8D24" w14:textId="77777777" w:rsidTr="007D629F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855DCED" w14:textId="77777777" w:rsidR="007D5A85" w:rsidRPr="002A7BB3" w:rsidRDefault="007D5A85" w:rsidP="007D629F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1095CE5" w14:textId="77777777" w:rsidR="007D5A85" w:rsidRDefault="007D5A85" w:rsidP="007D629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426AE77B" w14:textId="2B96EB5D" w:rsidR="00B91A86" w:rsidRPr="007D5A85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0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W w:w="9497" w:type="dxa"/>
        <w:tblInd w:w="281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61"/>
        <w:gridCol w:w="4819"/>
      </w:tblGrid>
      <w:tr w:rsidR="00FE03B0" w:rsidRPr="00FC5EC5" w14:paraId="621A9B2E" w14:textId="77777777" w:rsidTr="00FE03B0">
        <w:trPr>
          <w:trHeight w:val="340"/>
        </w:trPr>
        <w:tc>
          <w:tcPr>
            <w:tcW w:w="9497" w:type="dxa"/>
            <w:gridSpan w:val="3"/>
            <w:vAlign w:val="center"/>
          </w:tcPr>
          <w:p w14:paraId="53864BE6" w14:textId="61B75AD4" w:rsidR="00FE03B0" w:rsidRPr="00FE03B0" w:rsidRDefault="00FE03B0" w:rsidP="007D629F">
            <w:pPr>
              <w:rPr>
                <w:rFonts w:cs="Calibri"/>
                <w:b/>
                <w:color w:val="231F20"/>
                <w:lang w:val="en-US"/>
              </w:rPr>
            </w:pPr>
            <w:bookmarkStart w:id="11" w:name="_Hlk89698674"/>
            <w:r w:rsidRPr="00FE03B0">
              <w:rPr>
                <w:rFonts w:cs="Calibri"/>
                <w:b/>
                <w:color w:val="231F20"/>
                <w:lang w:val="en-US"/>
              </w:rPr>
              <w:t>Please consider nominating an SME below and complete the *section at the end of the entry form.</w:t>
            </w:r>
          </w:p>
        </w:tc>
      </w:tr>
      <w:tr w:rsidR="00FE03B0" w:rsidRPr="00FC5EC5" w14:paraId="59B5F94A" w14:textId="77777777" w:rsidTr="00BE573A">
        <w:trPr>
          <w:trHeight w:val="244"/>
        </w:trPr>
        <w:tc>
          <w:tcPr>
            <w:tcW w:w="1417" w:type="dxa"/>
            <w:vAlign w:val="center"/>
          </w:tcPr>
          <w:p w14:paraId="31C031BE" w14:textId="77777777" w:rsidR="00FE03B0" w:rsidRPr="00FE03B0" w:rsidRDefault="00FE03B0" w:rsidP="007D629F">
            <w:pPr>
              <w:rPr>
                <w:rFonts w:cs="Calibri"/>
                <w:color w:val="231F20"/>
                <w:sz w:val="18"/>
                <w:szCs w:val="18"/>
                <w:lang w:val="en-US"/>
              </w:rPr>
            </w:pPr>
            <w:r w:rsidRPr="00FE03B0">
              <w:rPr>
                <w:rFonts w:cs="Calibri"/>
                <w:color w:val="231F20"/>
                <w:sz w:val="18"/>
                <w:szCs w:val="18"/>
                <w:lang w:val="en-US"/>
              </w:rPr>
              <w:t>Organisation</w:t>
            </w:r>
          </w:p>
        </w:tc>
        <w:tc>
          <w:tcPr>
            <w:tcW w:w="3261" w:type="dxa"/>
            <w:vAlign w:val="center"/>
          </w:tcPr>
          <w:p w14:paraId="35410D6E" w14:textId="77777777" w:rsidR="00FE03B0" w:rsidRPr="00FE03B0" w:rsidRDefault="00FE03B0" w:rsidP="007D629F">
            <w:pPr>
              <w:rPr>
                <w:rFonts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BAD12C6" w14:textId="77777777" w:rsidR="00FE03B0" w:rsidRPr="00FE03B0" w:rsidRDefault="00FE03B0" w:rsidP="007D629F">
            <w:pPr>
              <w:rPr>
                <w:rFonts w:cs="Calibri"/>
                <w:color w:val="231F20"/>
                <w:sz w:val="18"/>
                <w:szCs w:val="18"/>
                <w:lang w:val="en-US"/>
              </w:rPr>
            </w:pPr>
            <w:r w:rsidRPr="00FE03B0">
              <w:rPr>
                <w:rFonts w:cs="Calibri"/>
                <w:color w:val="231F20"/>
                <w:sz w:val="18"/>
                <w:szCs w:val="18"/>
                <w:lang w:val="en-US"/>
              </w:rPr>
              <w:t>Number of employees</w:t>
            </w:r>
          </w:p>
        </w:tc>
      </w:tr>
      <w:tr w:rsidR="00FE03B0" w:rsidRPr="00FC5EC5" w14:paraId="2CF30ED5" w14:textId="77777777" w:rsidTr="00BE573A">
        <w:trPr>
          <w:trHeight w:val="192"/>
        </w:trPr>
        <w:tc>
          <w:tcPr>
            <w:tcW w:w="1417" w:type="dxa"/>
            <w:vAlign w:val="center"/>
          </w:tcPr>
          <w:p w14:paraId="35297109" w14:textId="77777777" w:rsidR="00FE03B0" w:rsidRPr="00FE03B0" w:rsidRDefault="00FE03B0" w:rsidP="007D629F">
            <w:pPr>
              <w:rPr>
                <w:rFonts w:cs="Calibri"/>
                <w:color w:val="231F20"/>
                <w:sz w:val="18"/>
                <w:szCs w:val="18"/>
                <w:lang w:val="en-US"/>
              </w:rPr>
            </w:pPr>
            <w:r w:rsidRPr="00FE03B0">
              <w:rPr>
                <w:rFonts w:cs="Calibri"/>
                <w:color w:val="231F2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261" w:type="dxa"/>
            <w:tcBorders>
              <w:top w:val="single" w:sz="2" w:space="0" w:color="B8CCE4"/>
            </w:tcBorders>
            <w:vAlign w:val="center"/>
          </w:tcPr>
          <w:p w14:paraId="11E2485B" w14:textId="77777777" w:rsidR="00FE03B0" w:rsidRPr="00FE03B0" w:rsidRDefault="00FE03B0" w:rsidP="007D629F">
            <w:pPr>
              <w:rPr>
                <w:rFonts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0FE759E" w14:textId="77777777" w:rsidR="00FE03B0" w:rsidRPr="00FE03B0" w:rsidRDefault="00FE03B0" w:rsidP="007D629F">
            <w:pPr>
              <w:rPr>
                <w:rFonts w:cs="Calibri"/>
                <w:color w:val="231F20"/>
                <w:sz w:val="18"/>
                <w:szCs w:val="18"/>
                <w:lang w:val="en-US"/>
              </w:rPr>
            </w:pPr>
            <w:r w:rsidRPr="00FE03B0">
              <w:rPr>
                <w:rFonts w:cs="Calibri"/>
                <w:color w:val="231F20"/>
                <w:sz w:val="18"/>
                <w:szCs w:val="18"/>
                <w:lang w:val="en-US"/>
              </w:rPr>
              <w:t xml:space="preserve">E-mail:     </w:t>
            </w:r>
          </w:p>
        </w:tc>
      </w:tr>
      <w:bookmarkEnd w:id="11"/>
    </w:tbl>
    <w:p w14:paraId="6B422FFD" w14:textId="77777777" w:rsidR="00FE03B0" w:rsidRDefault="00FE03B0" w:rsidP="00B91A86">
      <w:pPr>
        <w:rPr>
          <w:rFonts w:cstheme="minorBidi"/>
          <w:b/>
          <w:bCs/>
          <w:color w:val="DC0043"/>
          <w:sz w:val="22"/>
          <w:szCs w:val="22"/>
        </w:rPr>
      </w:pPr>
    </w:p>
    <w:p w14:paraId="0717E49C" w14:textId="4DC720CD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22E0FE09" w:rsidR="005022B2" w:rsidRPr="00AE37BF" w:rsidRDefault="00FE03B0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br/>
      </w:r>
      <w:r w:rsidR="005022B2" w:rsidRPr="00FF02A9">
        <w:rPr>
          <w:color w:val="1E1836"/>
          <w:sz w:val="48"/>
          <w:szCs w:val="48"/>
        </w:rPr>
        <w:t>Building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0832FCCF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1B744E">
        <w:rPr>
          <w:color w:val="DC0043"/>
          <w:sz w:val="28"/>
          <w:szCs w:val="28"/>
        </w:rPr>
        <w:t xml:space="preserve">in Wales </w:t>
      </w:r>
      <w:r w:rsidRPr="00027007">
        <w:rPr>
          <w:color w:val="DC0043"/>
          <w:sz w:val="28"/>
          <w:szCs w:val="28"/>
        </w:rPr>
        <w:t>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1107F185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</w:t>
      </w:r>
      <w:r w:rsidR="001B744E">
        <w:rPr>
          <w:color w:val="DC0043"/>
          <w:sz w:val="28"/>
          <w:szCs w:val="28"/>
        </w:rPr>
        <w:t xml:space="preserve"> in Wales </w:t>
      </w:r>
      <w:r w:rsidRPr="00027007">
        <w:rPr>
          <w:color w:val="DC0043"/>
          <w:sz w:val="28"/>
          <w:szCs w:val="28"/>
        </w:rPr>
        <w:t>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Default="0014382A" w:rsidP="00B91A86">
      <w:pPr>
        <w:rPr>
          <w:color w:val="DC0043"/>
        </w:rPr>
      </w:pPr>
      <w:bookmarkStart w:id="13" w:name="_Hlk152757071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BE573A" w:rsidRPr="002D61A9" w14:paraId="31D0F3A1" w14:textId="77777777" w:rsidTr="007D629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72152FA0" w14:textId="12D448C0" w:rsidR="00BE573A" w:rsidRPr="002D61A9" w:rsidRDefault="00BE573A" w:rsidP="007D629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4" w:name="_Hlk152677165"/>
            <w:r>
              <w:rPr>
                <w:rFonts w:cs="Calibri"/>
                <w:b/>
                <w:bCs/>
                <w:sz w:val="18"/>
                <w:szCs w:val="18"/>
              </w:rPr>
              <w:t>Nominated SME (Maximum 200 words)</w:t>
            </w:r>
          </w:p>
        </w:tc>
      </w:tr>
      <w:tr w:rsidR="00BE573A" w:rsidRPr="002D61A9" w14:paraId="3CB5E666" w14:textId="77777777" w:rsidTr="007D629F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ACE2E3" w14:textId="77777777" w:rsidR="00BE573A" w:rsidRPr="0038353C" w:rsidRDefault="00BE573A" w:rsidP="00BE573A">
            <w:pPr>
              <w:spacing w:before="100" w:beforeAutospacing="1" w:after="100" w:afterAutospacing="1"/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</w:pPr>
            <w:r w:rsidRPr="0038353C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Judges are looking for </w:t>
            </w:r>
            <w:r w:rsidRPr="0038353C"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  <w:t xml:space="preserve">an exemplary </w:t>
            </w:r>
            <w:proofErr w:type="spellStart"/>
            <w:r w:rsidRPr="0038353C"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  <w:t>organisation</w:t>
            </w:r>
            <w:proofErr w:type="spellEnd"/>
            <w:r w:rsidRPr="0038353C"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  <w:t xml:space="preserve"> with 249 or less employees and with turnover less than </w:t>
            </w:r>
            <w:r w:rsidRPr="0038353C">
              <w:rPr>
                <w:rFonts w:cstheme="minorHAnsi"/>
                <w:lang w:eastAsia="en-GB"/>
              </w:rPr>
              <w:t>€</w:t>
            </w:r>
            <w:r w:rsidRPr="0038353C">
              <w:rPr>
                <w:rFonts w:cstheme="minorBidi"/>
                <w:lang w:eastAsia="en-GB"/>
              </w:rPr>
              <w:t>50 million</w:t>
            </w:r>
            <w:r w:rsidRPr="0038353C"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  <w:t xml:space="preserve">. In no more than 200 words please state why you think this company is worthy of winning this award. </w:t>
            </w:r>
          </w:p>
          <w:p w14:paraId="63C356DC" w14:textId="660F3874" w:rsidR="00BE573A" w:rsidRPr="00BE573A" w:rsidRDefault="00BE573A" w:rsidP="00BE573A">
            <w:pPr>
              <w:spacing w:before="100" w:beforeAutospacing="1" w:after="100" w:afterAutospacing="1"/>
              <w:rPr>
                <w:rFonts w:cstheme="minorHAnsi"/>
                <w:color w:val="0000FF"/>
                <w:sz w:val="18"/>
                <w:szCs w:val="18"/>
                <w:u w:val="single"/>
                <w:lang w:eastAsia="en-GB"/>
              </w:rPr>
            </w:pPr>
            <w:r w:rsidRPr="0038353C">
              <w:rPr>
                <w:rFonts w:ascii="Calibri" w:hAnsi="Calibri" w:cs="Calibri"/>
                <w:color w:val="231F20"/>
                <w:sz w:val="18"/>
                <w:szCs w:val="18"/>
                <w:lang w:val="en-US" w:eastAsia="en-GB"/>
              </w:rPr>
              <w:t xml:space="preserve">NB Entry form will be completed by the nominated SME which can be found </w:t>
            </w:r>
            <w:hyperlink r:id="rId11" w:history="1">
              <w:r w:rsidRPr="00BE573A">
                <w:rPr>
                  <w:rStyle w:val="Hyperlink"/>
                  <w:rFonts w:cstheme="minorHAnsi"/>
                  <w:sz w:val="18"/>
                  <w:szCs w:val="18"/>
                  <w:lang w:eastAsia="en-GB"/>
                </w:rPr>
                <w:t>here</w:t>
              </w:r>
            </w:hyperlink>
          </w:p>
          <w:p w14:paraId="57E82078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3280AB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F7F2199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B38BFA0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0062FA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AE1ECE9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4A6330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CBF948" w14:textId="77777777" w:rsidR="00BE573A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273EFC" w14:textId="77777777" w:rsidR="00BE573A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A81EE4" w14:textId="77777777" w:rsidR="00BE573A" w:rsidRPr="002D61A9" w:rsidRDefault="00BE573A" w:rsidP="007D629F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4"/>
      <w:bookmarkEnd w:id="13"/>
    </w:tbl>
    <w:p w14:paraId="3D3D41E1" w14:textId="77777777" w:rsidR="00BE573A" w:rsidRPr="002D61A9" w:rsidRDefault="00BE573A" w:rsidP="00BE573A">
      <w:pPr>
        <w:rPr>
          <w:color w:val="DC0043"/>
        </w:rPr>
      </w:pPr>
    </w:p>
    <w:sectPr w:rsidR="00BE573A" w:rsidRPr="002D61A9" w:rsidSect="009C1C6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D2C8" w14:textId="77777777" w:rsidR="00DA344D" w:rsidRDefault="00DA344D" w:rsidP="008831AC">
      <w:r>
        <w:separator/>
      </w:r>
    </w:p>
  </w:endnote>
  <w:endnote w:type="continuationSeparator" w:id="0">
    <w:p w14:paraId="6D2B3CC1" w14:textId="77777777" w:rsidR="00DA344D" w:rsidRDefault="00DA344D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873" w14:textId="671AAECA" w:rsidR="002D7D19" w:rsidRDefault="002D7D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379511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3F5" w14:textId="77777777" w:rsidR="00DA344D" w:rsidRDefault="00DA344D" w:rsidP="008831AC">
      <w:r>
        <w:separator/>
      </w:r>
    </w:p>
  </w:footnote>
  <w:footnote w:type="continuationSeparator" w:id="0">
    <w:p w14:paraId="2FF73F93" w14:textId="77777777" w:rsidR="00DA344D" w:rsidRDefault="00DA344D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52C9ABF1" w:rsidR="005022B2" w:rsidRPr="001B744E" w:rsidRDefault="001B744E" w:rsidP="001B744E">
    <w:pPr>
      <w:pStyle w:val="Header"/>
    </w:pPr>
    <w:r>
      <w:rPr>
        <w:noProof/>
      </w:rPr>
      <w:drawing>
        <wp:inline distT="0" distB="0" distL="0" distR="0" wp14:anchorId="09692B0E" wp14:editId="22A573CE">
          <wp:extent cx="2584450" cy="338099"/>
          <wp:effectExtent l="0" t="0" r="6350" b="5080"/>
          <wp:docPr id="1306807618" name="Picture 1306807618" descr="A blue square with a white square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610736" name="Picture 1" descr="A blue square with a white square in the midd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804" cy="34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720CD7C8" w:rsidR="000312B8" w:rsidRPr="001B744E" w:rsidRDefault="001B744E" w:rsidP="001B744E">
    <w:pPr>
      <w:pStyle w:val="Header"/>
    </w:pPr>
    <w:r>
      <w:rPr>
        <w:noProof/>
      </w:rPr>
      <w:drawing>
        <wp:inline distT="0" distB="0" distL="0" distR="0" wp14:anchorId="71BF10EF" wp14:editId="0D2F7A2B">
          <wp:extent cx="2584450" cy="338099"/>
          <wp:effectExtent l="0" t="0" r="6350" b="5080"/>
          <wp:docPr id="2038610736" name="Picture 1" descr="A blue square with a white square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610736" name="Picture 1" descr="A blue square with a white square in the midd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804" cy="34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39"/>
  </w:num>
  <w:num w:numId="7" w16cid:durableId="1267620985">
    <w:abstractNumId w:val="23"/>
  </w:num>
  <w:num w:numId="8" w16cid:durableId="1360355460">
    <w:abstractNumId w:val="43"/>
  </w:num>
  <w:num w:numId="9" w16cid:durableId="1355765993">
    <w:abstractNumId w:val="30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2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8"/>
  </w:num>
  <w:num w:numId="18" w16cid:durableId="491145084">
    <w:abstractNumId w:val="32"/>
  </w:num>
  <w:num w:numId="19" w16cid:durableId="1702438947">
    <w:abstractNumId w:val="38"/>
  </w:num>
  <w:num w:numId="20" w16cid:durableId="1487697339">
    <w:abstractNumId w:val="44"/>
  </w:num>
  <w:num w:numId="21" w16cid:durableId="350183214">
    <w:abstractNumId w:val="37"/>
  </w:num>
  <w:num w:numId="22" w16cid:durableId="361976904">
    <w:abstractNumId w:val="11"/>
  </w:num>
  <w:num w:numId="23" w16cid:durableId="395708953">
    <w:abstractNumId w:val="26"/>
  </w:num>
  <w:num w:numId="24" w16cid:durableId="953559658">
    <w:abstractNumId w:val="12"/>
  </w:num>
  <w:num w:numId="25" w16cid:durableId="1739789418">
    <w:abstractNumId w:val="34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1"/>
  </w:num>
  <w:num w:numId="30" w16cid:durableId="912859927">
    <w:abstractNumId w:val="13"/>
  </w:num>
  <w:num w:numId="31" w16cid:durableId="217282069">
    <w:abstractNumId w:val="36"/>
  </w:num>
  <w:num w:numId="32" w16cid:durableId="1483960868">
    <w:abstractNumId w:val="29"/>
  </w:num>
  <w:num w:numId="33" w16cid:durableId="1465612048">
    <w:abstractNumId w:val="27"/>
  </w:num>
  <w:num w:numId="34" w16cid:durableId="1151866914">
    <w:abstractNumId w:val="33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1"/>
  </w:num>
  <w:num w:numId="44" w16cid:durableId="607856410">
    <w:abstractNumId w:val="35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5"/>
  </w:num>
  <w:num w:numId="48" w16cid:durableId="1731267783">
    <w:abstractNumId w:val="40"/>
  </w:num>
  <w:num w:numId="49" w16cid:durableId="1846361747">
    <w:abstractNumId w:val="10"/>
  </w:num>
  <w:num w:numId="50" w16cid:durableId="3027352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0F7D5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B744E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6528"/>
    <w:rsid w:val="00306329"/>
    <w:rsid w:val="00306F61"/>
    <w:rsid w:val="00310787"/>
    <w:rsid w:val="0031643F"/>
    <w:rsid w:val="0035129A"/>
    <w:rsid w:val="0038056E"/>
    <w:rsid w:val="00396F07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125C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078B9"/>
    <w:rsid w:val="0072130A"/>
    <w:rsid w:val="00723556"/>
    <w:rsid w:val="00732B48"/>
    <w:rsid w:val="00734B6D"/>
    <w:rsid w:val="00775B48"/>
    <w:rsid w:val="00794032"/>
    <w:rsid w:val="007A0C2C"/>
    <w:rsid w:val="007A2C9C"/>
    <w:rsid w:val="007C1BBB"/>
    <w:rsid w:val="007C1D6F"/>
    <w:rsid w:val="007D5A85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728B0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188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E573A"/>
    <w:rsid w:val="00C11B5B"/>
    <w:rsid w:val="00C2084F"/>
    <w:rsid w:val="00C27814"/>
    <w:rsid w:val="00C44501"/>
    <w:rsid w:val="00C600D4"/>
    <w:rsid w:val="00C63E1A"/>
    <w:rsid w:val="00C744C8"/>
    <w:rsid w:val="00C83DBF"/>
    <w:rsid w:val="00CC38D1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234B8"/>
    <w:rsid w:val="00F36DAA"/>
    <w:rsid w:val="00F50931"/>
    <w:rsid w:val="00F50F00"/>
    <w:rsid w:val="00F54468"/>
    <w:rsid w:val="00F54E1D"/>
    <w:rsid w:val="00F96792"/>
    <w:rsid w:val="00FB3E65"/>
    <w:rsid w:val="00FE03B0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wales.org.uk/cew-awards/202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4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32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Susan Selkirk</cp:lastModifiedBy>
  <cp:revision>5</cp:revision>
  <dcterms:created xsi:type="dcterms:W3CDTF">2023-12-05T13:28:00Z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